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94199" w14:textId="77777777" w:rsidR="00341932" w:rsidRPr="00156D6C" w:rsidRDefault="00341932" w:rsidP="00341932">
      <w:pPr>
        <w:tabs>
          <w:tab w:val="right" w:pos="9072"/>
        </w:tabs>
        <w:spacing w:line="360" w:lineRule="auto"/>
        <w:rPr>
          <w:rFonts w:cstheme="minorHAnsi"/>
          <w:b/>
        </w:rPr>
      </w:pPr>
      <w:r w:rsidRPr="00156D6C">
        <w:rPr>
          <w:rFonts w:cstheme="minorHAnsi"/>
          <w:noProof/>
          <w:lang w:eastAsia="de-DE"/>
        </w:rPr>
        <w:drawing>
          <wp:anchor distT="0" distB="0" distL="114935" distR="114935" simplePos="0" relativeHeight="251659264" behindDoc="0" locked="0" layoutInCell="1" allowOverlap="1" wp14:anchorId="22564B99" wp14:editId="639EE9CC">
            <wp:simplePos x="0" y="0"/>
            <wp:positionH relativeFrom="column">
              <wp:posOffset>1943100</wp:posOffset>
            </wp:positionH>
            <wp:positionV relativeFrom="paragraph">
              <wp:posOffset>466725</wp:posOffset>
            </wp:positionV>
            <wp:extent cx="1028065" cy="1028065"/>
            <wp:effectExtent l="0" t="0" r="635" b="635"/>
            <wp:wrapNone/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065" cy="102806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6D6C">
        <w:rPr>
          <w:rFonts w:cstheme="minorHAnsi"/>
          <w:b/>
          <w:bCs/>
          <w:position w:val="24"/>
        </w:rPr>
        <w:t>PRESSEMITTEILUNG</w:t>
      </w:r>
      <w:r w:rsidRPr="00156D6C">
        <w:rPr>
          <w:rFonts w:cstheme="minorHAnsi"/>
        </w:rPr>
        <w:tab/>
      </w:r>
      <w:r w:rsidRPr="00156D6C">
        <w:rPr>
          <w:rFonts w:cstheme="minorHAnsi"/>
          <w:noProof/>
          <w:lang w:eastAsia="de-DE"/>
        </w:rPr>
        <w:drawing>
          <wp:inline distT="0" distB="0" distL="0" distR="0" wp14:anchorId="627C204F" wp14:editId="4EF05170">
            <wp:extent cx="2447925" cy="1352550"/>
            <wp:effectExtent l="0" t="0" r="9525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352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669D1" w14:textId="77777777" w:rsidR="00341932" w:rsidRPr="00156D6C" w:rsidRDefault="00341932" w:rsidP="00341932">
      <w:pPr>
        <w:tabs>
          <w:tab w:val="right" w:pos="9072"/>
        </w:tabs>
        <w:spacing w:line="360" w:lineRule="auto"/>
        <w:ind w:left="4962"/>
        <w:jc w:val="both"/>
        <w:rPr>
          <w:rFonts w:cstheme="minorHAnsi"/>
          <w:b/>
        </w:rPr>
      </w:pPr>
      <w:r w:rsidRPr="00156D6C">
        <w:rPr>
          <w:rFonts w:cstheme="minorHAnsi"/>
          <w:b/>
        </w:rPr>
        <w:t>Schwetzinger Straße 97 * 69190 Walldorf</w:t>
      </w:r>
      <w:r w:rsidRPr="00156D6C">
        <w:rPr>
          <w:rFonts w:cstheme="minorHAnsi"/>
          <w:b/>
        </w:rPr>
        <w:br/>
        <w:t xml:space="preserve">Karten: www.ZELTSPEKTAKEL.info </w:t>
      </w:r>
      <w:r w:rsidRPr="00156D6C">
        <w:rPr>
          <w:rFonts w:cstheme="minorHAnsi"/>
          <w:b/>
        </w:rPr>
        <w:br/>
        <w:t>Veranstalter: inPetto veranstaltungsagentur</w:t>
      </w:r>
      <w:r w:rsidRPr="00156D6C">
        <w:rPr>
          <w:rFonts w:cstheme="minorHAnsi"/>
          <w:b/>
        </w:rPr>
        <w:br/>
        <w:t>oberer hagweg 18 * 68753 waghaeusel</w:t>
      </w:r>
      <w:r w:rsidRPr="00156D6C">
        <w:rPr>
          <w:rFonts w:cstheme="minorHAnsi"/>
          <w:b/>
        </w:rPr>
        <w:br/>
      </w:r>
      <w:r w:rsidRPr="00156D6C">
        <w:rPr>
          <w:rFonts w:cstheme="minorHAnsi"/>
          <w:b/>
        </w:rPr>
        <w:tab/>
        <w:t>tel +49 72 54 / 40 63 64</w:t>
      </w:r>
    </w:p>
    <w:p w14:paraId="031FB7E8" w14:textId="33B7F28C" w:rsidR="00792633" w:rsidRPr="00156D6C" w:rsidRDefault="00E00618" w:rsidP="0079263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  <w:lang w:eastAsia="de-DE"/>
        </w:rPr>
      </w:pPr>
      <w:r>
        <w:rPr>
          <w:rFonts w:eastAsia="MS Mincho" w:cstheme="minorHAnsi"/>
          <w:b/>
        </w:rPr>
        <w:t xml:space="preserve"> </w:t>
      </w:r>
      <w:r w:rsidRPr="00E00618">
        <w:rPr>
          <w:rFonts w:eastAsia="MS Mincho" w:cstheme="minorHAnsi"/>
          <w:b/>
        </w:rPr>
        <w:t xml:space="preserve">Tina Teubner &amp; Ben Süverkrüpp </w:t>
      </w:r>
      <w:r>
        <w:rPr>
          <w:rFonts w:eastAsia="MS Mincho" w:cstheme="minorHAnsi"/>
          <w:b/>
        </w:rPr>
        <w:t>im</w:t>
      </w:r>
      <w:r w:rsidRPr="00E00618">
        <w:rPr>
          <w:rFonts w:eastAsia="MS Mincho" w:cstheme="minorHAnsi"/>
          <w:b/>
        </w:rPr>
        <w:t xml:space="preserve"> </w:t>
      </w:r>
      <w:r w:rsidR="00341932" w:rsidRPr="00156D6C">
        <w:rPr>
          <w:rFonts w:eastAsia="MS Mincho" w:cstheme="minorHAnsi"/>
          <w:b/>
        </w:rPr>
        <w:t xml:space="preserve">Zirkuszelt am </w:t>
      </w:r>
      <w:r w:rsidR="007226E2">
        <w:rPr>
          <w:rFonts w:eastAsia="MS Mincho" w:cstheme="minorHAnsi"/>
          <w:b/>
        </w:rPr>
        <w:t>Diens</w:t>
      </w:r>
      <w:r w:rsidR="00341932" w:rsidRPr="00156D6C">
        <w:rPr>
          <w:rFonts w:eastAsia="MS Mincho" w:cstheme="minorHAnsi"/>
          <w:b/>
        </w:rPr>
        <w:t xml:space="preserve">tag, </w:t>
      </w:r>
      <w:r w:rsidR="00437B68">
        <w:rPr>
          <w:rFonts w:eastAsia="MS Mincho" w:cstheme="minorHAnsi"/>
          <w:b/>
        </w:rPr>
        <w:t>2</w:t>
      </w:r>
      <w:r>
        <w:rPr>
          <w:rFonts w:eastAsia="MS Mincho" w:cstheme="minorHAnsi"/>
          <w:b/>
        </w:rPr>
        <w:t>9</w:t>
      </w:r>
      <w:r w:rsidR="00341932" w:rsidRPr="00156D6C">
        <w:rPr>
          <w:rFonts w:eastAsia="MS Mincho" w:cstheme="minorHAnsi"/>
          <w:b/>
        </w:rPr>
        <w:t>.08.202</w:t>
      </w:r>
      <w:r w:rsidR="00437B68">
        <w:rPr>
          <w:rFonts w:eastAsia="MS Mincho" w:cstheme="minorHAnsi"/>
          <w:b/>
        </w:rPr>
        <w:t>3</w:t>
      </w:r>
      <w:r w:rsidR="00341932" w:rsidRPr="00156D6C">
        <w:rPr>
          <w:rFonts w:eastAsia="MS Mincho" w:cstheme="minorHAnsi"/>
          <w:b/>
        </w:rPr>
        <w:t xml:space="preserve"> ab </w:t>
      </w:r>
      <w:r w:rsidR="00437B68">
        <w:rPr>
          <w:rFonts w:eastAsia="MS Mincho" w:cstheme="minorHAnsi"/>
          <w:b/>
        </w:rPr>
        <w:t>20</w:t>
      </w:r>
      <w:r w:rsidR="00341932" w:rsidRPr="00156D6C">
        <w:rPr>
          <w:rFonts w:eastAsia="MS Mincho" w:cstheme="minorHAnsi"/>
          <w:b/>
        </w:rPr>
        <w:t>:</w:t>
      </w:r>
      <w:r w:rsidR="00437B68">
        <w:rPr>
          <w:rFonts w:eastAsia="MS Mincho" w:cstheme="minorHAnsi"/>
          <w:b/>
        </w:rPr>
        <w:t>0</w:t>
      </w:r>
      <w:r w:rsidR="00341932" w:rsidRPr="00156D6C">
        <w:rPr>
          <w:rFonts w:eastAsia="MS Mincho" w:cstheme="minorHAnsi"/>
          <w:b/>
        </w:rPr>
        <w:t>0 Uhr.</w:t>
      </w:r>
      <w:r w:rsidR="00792633" w:rsidRPr="00156D6C">
        <w:rPr>
          <w:rFonts w:eastAsia="Times New Roman" w:cstheme="minorHAnsi"/>
          <w:b/>
          <w:bCs/>
          <w:sz w:val="36"/>
          <w:szCs w:val="36"/>
          <w:lang w:eastAsia="de-DE"/>
        </w:rPr>
        <w:t xml:space="preserve"> </w:t>
      </w:r>
    </w:p>
    <w:p w14:paraId="59287890" w14:textId="3B94A8EF" w:rsidR="00E00618" w:rsidRPr="00E00618" w:rsidRDefault="00E00618" w:rsidP="00E00618">
      <w:pPr>
        <w:rPr>
          <w:rFonts w:eastAsia="Times New Roman" w:cstheme="minorHAnsi"/>
          <w:sz w:val="24"/>
          <w:szCs w:val="24"/>
          <w:lang w:eastAsia="de-DE"/>
        </w:rPr>
      </w:pPr>
      <w:r w:rsidRPr="00E00618">
        <w:rPr>
          <w:rFonts w:eastAsia="Times New Roman" w:cstheme="minorHAnsi"/>
          <w:sz w:val="24"/>
          <w:szCs w:val="24"/>
          <w:lang w:eastAsia="de-DE"/>
        </w:rPr>
        <w:t>Tina Teubner, „die aufregendste, nachhaltigste und unterhaltsamste Frau der deutschen Kleinkunstszene“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E00618">
        <w:rPr>
          <w:rFonts w:eastAsia="Times New Roman" w:cstheme="minorHAnsi"/>
          <w:sz w:val="24"/>
          <w:szCs w:val="24"/>
          <w:lang w:eastAsia="de-DE"/>
        </w:rPr>
        <w:t>weiß: Den Tatsachen ins Auge zu sehen, hat noch niemandem geschadet. Höchstens den Tatsachen.</w:t>
      </w:r>
    </w:p>
    <w:p w14:paraId="6815A7FC" w14:textId="2DE202CE" w:rsidR="00E00618" w:rsidRPr="00E00618" w:rsidRDefault="00E00618" w:rsidP="00E00618">
      <w:pPr>
        <w:rPr>
          <w:rFonts w:eastAsia="Times New Roman" w:cstheme="minorHAnsi"/>
          <w:sz w:val="24"/>
          <w:szCs w:val="24"/>
          <w:lang w:eastAsia="de-DE"/>
        </w:rPr>
      </w:pPr>
      <w:r w:rsidRPr="00E00618">
        <w:rPr>
          <w:rFonts w:eastAsia="Times New Roman" w:cstheme="minorHAnsi"/>
          <w:sz w:val="24"/>
          <w:szCs w:val="24"/>
          <w:lang w:eastAsia="de-DE"/>
        </w:rPr>
        <w:t>Die Welt steht Kopf – wir stehen hilflos da und sammeln Treuepunkte. Anstatt dem Leben die Sporen zu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E00618">
        <w:rPr>
          <w:rFonts w:eastAsia="Times New Roman" w:cstheme="minorHAnsi"/>
          <w:sz w:val="24"/>
          <w:szCs w:val="24"/>
          <w:lang w:eastAsia="de-DE"/>
        </w:rPr>
        <w:t>geben, nörgeln wir an unseren Liebsten herum, peitschen die Kinder durch gymnasiale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E00618">
        <w:rPr>
          <w:rFonts w:eastAsia="Times New Roman" w:cstheme="minorHAnsi"/>
          <w:sz w:val="24"/>
          <w:szCs w:val="24"/>
          <w:lang w:eastAsia="de-DE"/>
        </w:rPr>
        <w:t>Phantasie-Erstickungs-Anstalten (notfalls online), unterwerfen uns dem Freizeit-Stress-Diktat und glauben ernsthaft, wir könnten der Vergänglichkeit mit Botox Angst einjagen.</w:t>
      </w:r>
    </w:p>
    <w:p w14:paraId="0C08C598" w14:textId="3BD0F9DD" w:rsidR="00E00618" w:rsidRPr="00E00618" w:rsidRDefault="00E00618" w:rsidP="00E00618">
      <w:pPr>
        <w:rPr>
          <w:rFonts w:eastAsia="Times New Roman" w:cstheme="minorHAnsi"/>
          <w:sz w:val="24"/>
          <w:szCs w:val="24"/>
          <w:lang w:eastAsia="de-DE"/>
        </w:rPr>
      </w:pPr>
      <w:r w:rsidRPr="00E00618">
        <w:rPr>
          <w:rFonts w:eastAsia="Times New Roman" w:cstheme="minorHAnsi"/>
          <w:sz w:val="24"/>
          <w:szCs w:val="24"/>
          <w:lang w:eastAsia="de-DE"/>
        </w:rPr>
        <w:t>Tina Teubner holt zum Gegenschlag aus: Wie wäre es, ein Leben zu führen, das den Titel Leben verdient,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E00618">
        <w:rPr>
          <w:rFonts w:eastAsia="Times New Roman" w:cstheme="minorHAnsi"/>
          <w:sz w:val="24"/>
          <w:szCs w:val="24"/>
          <w:lang w:eastAsia="de-DE"/>
        </w:rPr>
        <w:t>fragt sie – unterstützt von ihrem Pianisten Ben Süverkrüp, dem Mann, vor dem Klaviere zittern. Welttheater für alle! Je wahnsinniger und absurder die Welt wird, desto tiefer, wahrhaftiger und unterhaltsamer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E00618">
        <w:rPr>
          <w:rFonts w:eastAsia="Times New Roman" w:cstheme="minorHAnsi"/>
          <w:sz w:val="24"/>
          <w:szCs w:val="24"/>
          <w:lang w:eastAsia="de-DE"/>
        </w:rPr>
        <w:t>werden Tina und Ben.</w:t>
      </w:r>
    </w:p>
    <w:p w14:paraId="4D90BA04" w14:textId="2385D150" w:rsidR="00CF6C9C" w:rsidRPr="00156D6C" w:rsidRDefault="00E00618" w:rsidP="00E00618">
      <w:pPr>
        <w:rPr>
          <w:rFonts w:cstheme="minorHAnsi"/>
        </w:rPr>
      </w:pPr>
      <w:r w:rsidRPr="00E00618">
        <w:rPr>
          <w:rFonts w:eastAsia="Times New Roman" w:cstheme="minorHAnsi"/>
          <w:sz w:val="24"/>
          <w:szCs w:val="24"/>
          <w:lang w:eastAsia="de-DE"/>
        </w:rPr>
        <w:t>Es wäre doch armselig, wenn von den Corona-Zeiten außer einem Schuldenberg nur die Erkenntnis bliebe: Es ist schlimm, wenn man alleine ist – noch schlimmer, wenn man es nicht ist. Und weil Tina Teubner ein Extra-Mensch ist, sind ihre Programme voll von ExtraMenschlichkeit. (Mario Angelo, WDR)</w:t>
      </w:r>
      <w:r w:rsidR="00437B68">
        <w:rPr>
          <w:rFonts w:eastAsia="Times New Roman" w:cstheme="minorHAnsi"/>
          <w:sz w:val="24"/>
          <w:szCs w:val="24"/>
          <w:lang w:eastAsia="de-DE"/>
        </w:rPr>
        <w:br/>
      </w:r>
      <w:r w:rsidR="00437B68">
        <w:rPr>
          <w:rFonts w:eastAsia="Times New Roman" w:cstheme="minorHAnsi"/>
          <w:sz w:val="24"/>
          <w:szCs w:val="24"/>
          <w:lang w:eastAsia="de-DE"/>
        </w:rPr>
        <w:br/>
      </w:r>
      <w:r w:rsidR="00CF6C9C" w:rsidRPr="00156D6C">
        <w:rPr>
          <w:rFonts w:cstheme="minorHAnsi"/>
        </w:rPr>
        <w:t>Kassenöffnung: 17 Uhr | Zelteinlass: 19:</w:t>
      </w:r>
      <w:r w:rsidR="00437B68">
        <w:rPr>
          <w:rFonts w:cstheme="minorHAnsi"/>
        </w:rPr>
        <w:t>4</w:t>
      </w:r>
      <w:r w:rsidR="00CF6C9C" w:rsidRPr="00156D6C">
        <w:rPr>
          <w:rFonts w:cstheme="minorHAnsi"/>
        </w:rPr>
        <w:t xml:space="preserve">5 Uhr | Beginn: </w:t>
      </w:r>
      <w:r w:rsidR="00437B68">
        <w:rPr>
          <w:rFonts w:cstheme="minorHAnsi"/>
        </w:rPr>
        <w:t>20</w:t>
      </w:r>
      <w:r w:rsidR="00CF6C9C" w:rsidRPr="00156D6C">
        <w:rPr>
          <w:rFonts w:cstheme="minorHAnsi"/>
        </w:rPr>
        <w:t>:</w:t>
      </w:r>
      <w:r w:rsidR="00437B68">
        <w:rPr>
          <w:rFonts w:cstheme="minorHAnsi"/>
        </w:rPr>
        <w:t>0</w:t>
      </w:r>
      <w:r w:rsidR="00CF6C9C" w:rsidRPr="00156D6C">
        <w:rPr>
          <w:rFonts w:cstheme="minorHAnsi"/>
        </w:rPr>
        <w:t>0 Uhr</w:t>
      </w:r>
      <w:r w:rsidR="00CF6C9C" w:rsidRPr="00156D6C">
        <w:rPr>
          <w:rFonts w:cstheme="minorHAnsi"/>
        </w:rPr>
        <w:br/>
      </w:r>
      <w:r w:rsidR="008A55E5" w:rsidRPr="00156D6C">
        <w:rPr>
          <w:rFonts w:cstheme="minorHAnsi"/>
        </w:rPr>
        <w:t>Ab ca. 21:</w:t>
      </w:r>
      <w:r w:rsidR="00437B68">
        <w:rPr>
          <w:rFonts w:cstheme="minorHAnsi"/>
        </w:rPr>
        <w:t>45</w:t>
      </w:r>
      <w:r w:rsidR="008A55E5" w:rsidRPr="00156D6C">
        <w:rPr>
          <w:rFonts w:cstheme="minorHAnsi"/>
        </w:rPr>
        <w:t xml:space="preserve"> Uhr spielet die Louis Trinker Band auf unserer Musikbühne. Eintritt frei.</w:t>
      </w:r>
    </w:p>
    <w:p w14:paraId="443CFF00" w14:textId="31FCFF4D" w:rsidR="00CF6C9C" w:rsidRPr="00156D6C" w:rsidRDefault="00CF6C9C" w:rsidP="00CF6C9C">
      <w:pPr>
        <w:rPr>
          <w:rFonts w:cstheme="minorHAnsi"/>
          <w:sz w:val="20"/>
        </w:rPr>
      </w:pPr>
      <w:r w:rsidRPr="00156D6C">
        <w:rPr>
          <w:rFonts w:cstheme="minorHAnsi"/>
        </w:rPr>
        <w:t>Karten zum Preis von Vvk 2</w:t>
      </w:r>
      <w:r w:rsidR="00437B68">
        <w:rPr>
          <w:rFonts w:cstheme="minorHAnsi"/>
        </w:rPr>
        <w:t>2</w:t>
      </w:r>
      <w:r w:rsidRPr="00156D6C">
        <w:rPr>
          <w:rFonts w:cstheme="minorHAnsi"/>
        </w:rPr>
        <w:t>,00 € zzgl. Gebühren und nähere Informationen zu allen Veranstaltungen des „Zeltspektakels Walldorf bei der Grillhütte am Tierpark Walldorf in der Schwetzinger Straße 9</w:t>
      </w:r>
      <w:r w:rsidR="00437B68">
        <w:rPr>
          <w:rFonts w:cstheme="minorHAnsi"/>
        </w:rPr>
        <w:t>9</w:t>
      </w:r>
      <w:r w:rsidRPr="00156D6C">
        <w:rPr>
          <w:rFonts w:cstheme="minorHAnsi"/>
        </w:rPr>
        <w:t xml:space="preserve"> in Walldorf, gibt es im Internet unter </w:t>
      </w:r>
      <w:hyperlink r:id="rId6" w:history="1">
        <w:r w:rsidRPr="00156D6C">
          <w:rPr>
            <w:rStyle w:val="Hyperlink"/>
            <w:rFonts w:cstheme="minorHAnsi"/>
            <w:color w:val="auto"/>
          </w:rPr>
          <w:t>www.zeltspektakel.info</w:t>
        </w:r>
      </w:hyperlink>
      <w:r w:rsidRPr="00156D6C">
        <w:rPr>
          <w:rFonts w:cstheme="minorHAnsi"/>
        </w:rPr>
        <w:t xml:space="preserve">, </w:t>
      </w:r>
      <w:hyperlink r:id="rId7" w:history="1">
        <w:r w:rsidRPr="00156D6C">
          <w:rPr>
            <w:rStyle w:val="Hyperlink"/>
            <w:rFonts w:cstheme="minorHAnsi"/>
            <w:color w:val="auto"/>
          </w:rPr>
          <w:t>www.reservix.de</w:t>
        </w:r>
      </w:hyperlink>
      <w:r w:rsidRPr="00156D6C">
        <w:rPr>
          <w:rFonts w:cstheme="minorHAnsi"/>
        </w:rPr>
        <w:t xml:space="preserve"> </w:t>
      </w:r>
    </w:p>
    <w:p w14:paraId="0F93BDBD" w14:textId="77777777" w:rsidR="001A1820" w:rsidRPr="00156D6C" w:rsidRDefault="001A1820">
      <w:pPr>
        <w:rPr>
          <w:rFonts w:cstheme="minorHAnsi"/>
        </w:rPr>
      </w:pPr>
    </w:p>
    <w:sectPr w:rsidR="001A1820" w:rsidRPr="00156D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633"/>
    <w:rsid w:val="00156D6C"/>
    <w:rsid w:val="001A1820"/>
    <w:rsid w:val="00341932"/>
    <w:rsid w:val="00437B68"/>
    <w:rsid w:val="007226E2"/>
    <w:rsid w:val="00792633"/>
    <w:rsid w:val="008A55E5"/>
    <w:rsid w:val="00CF6C9C"/>
    <w:rsid w:val="00D358A3"/>
    <w:rsid w:val="00E00618"/>
    <w:rsid w:val="00E3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EBF60"/>
  <w15:chartTrackingRefBased/>
  <w15:docId w15:val="{519D9C17-571A-492E-9EF5-72F7E3555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006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link w:val="berschrift2Zchn"/>
    <w:uiPriority w:val="9"/>
    <w:qFormat/>
    <w:rsid w:val="007926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792633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customStyle="1" w:styleId="bodytext">
    <w:name w:val="bodytext"/>
    <w:basedOn w:val="Standard"/>
    <w:rsid w:val="00792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rsid w:val="00CF6C9C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006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6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6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6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0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5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6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eservix.d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eltspektakel.info/" TargetMode="External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1710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Toni Lang</dc:creator>
  <cp:keywords/>
  <dc:description/>
  <cp:lastModifiedBy>Jürgen Vogel</cp:lastModifiedBy>
  <cp:revision>3</cp:revision>
  <dcterms:created xsi:type="dcterms:W3CDTF">2023-07-09T15:06:00Z</dcterms:created>
  <dcterms:modified xsi:type="dcterms:W3CDTF">2023-07-09T15:18:00Z</dcterms:modified>
</cp:coreProperties>
</file>