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A94199" w14:textId="77777777" w:rsidR="00341932" w:rsidRPr="00156D6C" w:rsidRDefault="00341932" w:rsidP="00341932">
      <w:pPr>
        <w:tabs>
          <w:tab w:val="right" w:pos="9072"/>
        </w:tabs>
        <w:spacing w:line="360" w:lineRule="auto"/>
        <w:rPr>
          <w:rFonts w:cstheme="minorHAnsi"/>
          <w:b/>
        </w:rPr>
      </w:pPr>
      <w:r w:rsidRPr="00156D6C">
        <w:rPr>
          <w:rFonts w:cstheme="minorHAnsi"/>
          <w:noProof/>
          <w:lang w:eastAsia="de-DE"/>
        </w:rPr>
        <w:drawing>
          <wp:anchor distT="0" distB="0" distL="114935" distR="114935" simplePos="0" relativeHeight="251659264" behindDoc="0" locked="0" layoutInCell="1" allowOverlap="1" wp14:anchorId="22564B99" wp14:editId="639EE9CC">
            <wp:simplePos x="0" y="0"/>
            <wp:positionH relativeFrom="column">
              <wp:posOffset>1943100</wp:posOffset>
            </wp:positionH>
            <wp:positionV relativeFrom="paragraph">
              <wp:posOffset>466725</wp:posOffset>
            </wp:positionV>
            <wp:extent cx="1028065" cy="1028065"/>
            <wp:effectExtent l="0" t="0" r="635" b="635"/>
            <wp:wrapNone/>
            <wp:docPr id="2" name="Bild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065" cy="102806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56D6C">
        <w:rPr>
          <w:rFonts w:cstheme="minorHAnsi"/>
          <w:b/>
          <w:bCs/>
          <w:position w:val="24"/>
        </w:rPr>
        <w:t>PRESSEMITTEILUNG</w:t>
      </w:r>
      <w:r w:rsidRPr="00156D6C">
        <w:rPr>
          <w:rFonts w:cstheme="minorHAnsi"/>
        </w:rPr>
        <w:tab/>
      </w:r>
      <w:r w:rsidRPr="00156D6C">
        <w:rPr>
          <w:rFonts w:cstheme="minorHAnsi"/>
          <w:noProof/>
          <w:lang w:eastAsia="de-DE"/>
        </w:rPr>
        <w:drawing>
          <wp:inline distT="0" distB="0" distL="0" distR="0" wp14:anchorId="627C204F" wp14:editId="4EF05170">
            <wp:extent cx="2447925" cy="1352550"/>
            <wp:effectExtent l="0" t="0" r="9525" b="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13525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4669D1" w14:textId="77777777" w:rsidR="00341932" w:rsidRPr="00156D6C" w:rsidRDefault="00341932" w:rsidP="00341932">
      <w:pPr>
        <w:tabs>
          <w:tab w:val="right" w:pos="9072"/>
        </w:tabs>
        <w:spacing w:line="360" w:lineRule="auto"/>
        <w:ind w:left="4962"/>
        <w:jc w:val="both"/>
        <w:rPr>
          <w:rFonts w:cstheme="minorHAnsi"/>
          <w:b/>
        </w:rPr>
      </w:pPr>
      <w:r w:rsidRPr="00156D6C">
        <w:rPr>
          <w:rFonts w:cstheme="minorHAnsi"/>
          <w:b/>
        </w:rPr>
        <w:t>Schwetzinger Straße 97 * 69190 Walldorf</w:t>
      </w:r>
      <w:r w:rsidRPr="00156D6C">
        <w:rPr>
          <w:rFonts w:cstheme="minorHAnsi"/>
          <w:b/>
        </w:rPr>
        <w:br/>
        <w:t xml:space="preserve">Karten: www.ZELTSPEKTAKEL.info </w:t>
      </w:r>
      <w:r w:rsidRPr="00156D6C">
        <w:rPr>
          <w:rFonts w:cstheme="minorHAnsi"/>
          <w:b/>
        </w:rPr>
        <w:br/>
        <w:t xml:space="preserve">Veranstalter: inPetto </w:t>
      </w:r>
      <w:proofErr w:type="spellStart"/>
      <w:r w:rsidRPr="00156D6C">
        <w:rPr>
          <w:rFonts w:cstheme="minorHAnsi"/>
          <w:b/>
        </w:rPr>
        <w:t>veranstaltungsagentur</w:t>
      </w:r>
      <w:proofErr w:type="spellEnd"/>
      <w:r w:rsidRPr="00156D6C">
        <w:rPr>
          <w:rFonts w:cstheme="minorHAnsi"/>
          <w:b/>
        </w:rPr>
        <w:br/>
        <w:t xml:space="preserve">oberer </w:t>
      </w:r>
      <w:proofErr w:type="spellStart"/>
      <w:r w:rsidRPr="00156D6C">
        <w:rPr>
          <w:rFonts w:cstheme="minorHAnsi"/>
          <w:b/>
        </w:rPr>
        <w:t>hagweg</w:t>
      </w:r>
      <w:proofErr w:type="spellEnd"/>
      <w:r w:rsidRPr="00156D6C">
        <w:rPr>
          <w:rFonts w:cstheme="minorHAnsi"/>
          <w:b/>
        </w:rPr>
        <w:t xml:space="preserve"> 18 * 68753 </w:t>
      </w:r>
      <w:proofErr w:type="spellStart"/>
      <w:r w:rsidRPr="00156D6C">
        <w:rPr>
          <w:rFonts w:cstheme="minorHAnsi"/>
          <w:b/>
        </w:rPr>
        <w:t>waghaeusel</w:t>
      </w:r>
      <w:proofErr w:type="spellEnd"/>
      <w:r w:rsidRPr="00156D6C">
        <w:rPr>
          <w:rFonts w:cstheme="minorHAnsi"/>
          <w:b/>
        </w:rPr>
        <w:br/>
      </w:r>
      <w:r w:rsidRPr="00156D6C">
        <w:rPr>
          <w:rFonts w:cstheme="minorHAnsi"/>
          <w:b/>
        </w:rPr>
        <w:tab/>
      </w:r>
      <w:proofErr w:type="spellStart"/>
      <w:r w:rsidRPr="00156D6C">
        <w:rPr>
          <w:rFonts w:cstheme="minorHAnsi"/>
          <w:b/>
        </w:rPr>
        <w:t>tel</w:t>
      </w:r>
      <w:proofErr w:type="spellEnd"/>
      <w:r w:rsidRPr="00156D6C">
        <w:rPr>
          <w:rFonts w:cstheme="minorHAnsi"/>
          <w:b/>
        </w:rPr>
        <w:t xml:space="preserve"> +49 72 54 / 40 63 64</w:t>
      </w:r>
    </w:p>
    <w:p w14:paraId="031FB7E8" w14:textId="280BD0C5" w:rsidR="00792633" w:rsidRPr="00156D6C" w:rsidRDefault="00437B68" w:rsidP="00792633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36"/>
          <w:szCs w:val="36"/>
          <w:lang w:eastAsia="de-DE"/>
        </w:rPr>
      </w:pPr>
      <w:proofErr w:type="spellStart"/>
      <w:r>
        <w:rPr>
          <w:rFonts w:eastAsia="MS Mincho" w:cstheme="minorHAnsi"/>
          <w:b/>
        </w:rPr>
        <w:t>Mar</w:t>
      </w:r>
      <w:r w:rsidR="00D358A3">
        <w:rPr>
          <w:rFonts w:eastAsia="MS Mincho" w:cstheme="minorHAnsi"/>
          <w:b/>
        </w:rPr>
        <w:t>i</w:t>
      </w:r>
      <w:r>
        <w:rPr>
          <w:rFonts w:eastAsia="MS Mincho" w:cstheme="minorHAnsi"/>
          <w:b/>
        </w:rPr>
        <w:t>l</w:t>
      </w:r>
      <w:r w:rsidR="00D358A3">
        <w:rPr>
          <w:rFonts w:eastAsia="MS Mincho" w:cstheme="minorHAnsi"/>
          <w:b/>
        </w:rPr>
        <w:t>y</w:t>
      </w:r>
      <w:r>
        <w:rPr>
          <w:rFonts w:eastAsia="MS Mincho" w:cstheme="minorHAnsi"/>
          <w:b/>
        </w:rPr>
        <w:t>n’s</w:t>
      </w:r>
      <w:proofErr w:type="spellEnd"/>
      <w:r>
        <w:rPr>
          <w:rFonts w:eastAsia="MS Mincho" w:cstheme="minorHAnsi"/>
          <w:b/>
        </w:rPr>
        <w:t xml:space="preserve"> Calling mit Jutta &amp; her 2 </w:t>
      </w:r>
      <w:proofErr w:type="spellStart"/>
      <w:r>
        <w:rPr>
          <w:rFonts w:eastAsia="MS Mincho" w:cstheme="minorHAnsi"/>
          <w:b/>
        </w:rPr>
        <w:t>daddies</w:t>
      </w:r>
      <w:proofErr w:type="spellEnd"/>
      <w:r w:rsidR="00341932" w:rsidRPr="00156D6C">
        <w:rPr>
          <w:rFonts w:eastAsia="MS Mincho" w:cstheme="minorHAnsi"/>
          <w:b/>
        </w:rPr>
        <w:t xml:space="preserve"> im Zirkuszelt am </w:t>
      </w:r>
      <w:r>
        <w:rPr>
          <w:rFonts w:eastAsia="MS Mincho" w:cstheme="minorHAnsi"/>
          <w:b/>
        </w:rPr>
        <w:t>Mon</w:t>
      </w:r>
      <w:r w:rsidR="00341932" w:rsidRPr="00156D6C">
        <w:rPr>
          <w:rFonts w:eastAsia="MS Mincho" w:cstheme="minorHAnsi"/>
          <w:b/>
        </w:rPr>
        <w:t xml:space="preserve">tag, </w:t>
      </w:r>
      <w:r>
        <w:rPr>
          <w:rFonts w:eastAsia="MS Mincho" w:cstheme="minorHAnsi"/>
          <w:b/>
        </w:rPr>
        <w:t>28</w:t>
      </w:r>
      <w:r w:rsidR="00341932" w:rsidRPr="00156D6C">
        <w:rPr>
          <w:rFonts w:eastAsia="MS Mincho" w:cstheme="minorHAnsi"/>
          <w:b/>
        </w:rPr>
        <w:t>.08.202</w:t>
      </w:r>
      <w:r>
        <w:rPr>
          <w:rFonts w:eastAsia="MS Mincho" w:cstheme="minorHAnsi"/>
          <w:b/>
        </w:rPr>
        <w:t>3</w:t>
      </w:r>
      <w:r w:rsidR="00341932" w:rsidRPr="00156D6C">
        <w:rPr>
          <w:rFonts w:eastAsia="MS Mincho" w:cstheme="minorHAnsi"/>
          <w:b/>
        </w:rPr>
        <w:t xml:space="preserve"> ab </w:t>
      </w:r>
      <w:r>
        <w:rPr>
          <w:rFonts w:eastAsia="MS Mincho" w:cstheme="minorHAnsi"/>
          <w:b/>
        </w:rPr>
        <w:t>20</w:t>
      </w:r>
      <w:r w:rsidR="00341932" w:rsidRPr="00156D6C">
        <w:rPr>
          <w:rFonts w:eastAsia="MS Mincho" w:cstheme="minorHAnsi"/>
          <w:b/>
        </w:rPr>
        <w:t>:</w:t>
      </w:r>
      <w:r>
        <w:rPr>
          <w:rFonts w:eastAsia="MS Mincho" w:cstheme="minorHAnsi"/>
          <w:b/>
        </w:rPr>
        <w:t>0</w:t>
      </w:r>
      <w:r w:rsidR="00341932" w:rsidRPr="00156D6C">
        <w:rPr>
          <w:rFonts w:eastAsia="MS Mincho" w:cstheme="minorHAnsi"/>
          <w:b/>
        </w:rPr>
        <w:t>0 Uhr.</w:t>
      </w:r>
      <w:r w:rsidR="00792633" w:rsidRPr="00156D6C">
        <w:rPr>
          <w:rFonts w:eastAsia="Times New Roman" w:cstheme="minorHAnsi"/>
          <w:b/>
          <w:bCs/>
          <w:sz w:val="36"/>
          <w:szCs w:val="36"/>
          <w:lang w:eastAsia="de-DE"/>
        </w:rPr>
        <w:t xml:space="preserve"> </w:t>
      </w:r>
    </w:p>
    <w:p w14:paraId="50414E12" w14:textId="77777777" w:rsidR="00437B68" w:rsidRPr="00437B68" w:rsidRDefault="00437B68" w:rsidP="00437B68">
      <w:pPr>
        <w:rPr>
          <w:rFonts w:eastAsia="Times New Roman" w:cstheme="minorHAnsi"/>
          <w:sz w:val="24"/>
          <w:szCs w:val="24"/>
          <w:lang w:eastAsia="de-DE"/>
        </w:rPr>
      </w:pPr>
      <w:r w:rsidRPr="00437B68">
        <w:rPr>
          <w:rFonts w:eastAsia="Times New Roman" w:cstheme="minorHAnsi"/>
          <w:sz w:val="24"/>
          <w:szCs w:val="24"/>
          <w:lang w:eastAsia="de-DE"/>
        </w:rPr>
        <w:t xml:space="preserve">Jutta Werbelow * </w:t>
      </w:r>
      <w:proofErr w:type="spellStart"/>
      <w:r w:rsidRPr="00437B68">
        <w:rPr>
          <w:rFonts w:eastAsia="Times New Roman" w:cstheme="minorHAnsi"/>
          <w:sz w:val="24"/>
          <w:szCs w:val="24"/>
          <w:lang w:eastAsia="de-DE"/>
        </w:rPr>
        <w:t>Gigu</w:t>
      </w:r>
      <w:proofErr w:type="spellEnd"/>
      <w:r w:rsidRPr="00437B68">
        <w:rPr>
          <w:rFonts w:eastAsia="Times New Roman" w:cstheme="minorHAnsi"/>
          <w:sz w:val="24"/>
          <w:szCs w:val="24"/>
          <w:lang w:eastAsia="de-DE"/>
        </w:rPr>
        <w:t xml:space="preserve"> </w:t>
      </w:r>
      <w:proofErr w:type="spellStart"/>
      <w:r w:rsidRPr="00437B68">
        <w:rPr>
          <w:rFonts w:eastAsia="Times New Roman" w:cstheme="minorHAnsi"/>
          <w:sz w:val="24"/>
          <w:szCs w:val="24"/>
          <w:lang w:eastAsia="de-DE"/>
        </w:rPr>
        <w:t>Neutsch</w:t>
      </w:r>
      <w:proofErr w:type="spellEnd"/>
      <w:r w:rsidRPr="00437B68">
        <w:rPr>
          <w:rFonts w:eastAsia="Times New Roman" w:cstheme="minorHAnsi"/>
          <w:sz w:val="24"/>
          <w:szCs w:val="24"/>
          <w:lang w:eastAsia="de-DE"/>
        </w:rPr>
        <w:t xml:space="preserve"> * Markus </w:t>
      </w:r>
      <w:proofErr w:type="spellStart"/>
      <w:r w:rsidRPr="00437B68">
        <w:rPr>
          <w:rFonts w:eastAsia="Times New Roman" w:cstheme="minorHAnsi"/>
          <w:sz w:val="24"/>
          <w:szCs w:val="24"/>
          <w:lang w:eastAsia="de-DE"/>
        </w:rPr>
        <w:t>Schramhauser</w:t>
      </w:r>
      <w:proofErr w:type="spellEnd"/>
      <w:r w:rsidRPr="00437B68">
        <w:rPr>
          <w:rFonts w:eastAsia="Times New Roman" w:cstheme="minorHAnsi"/>
          <w:sz w:val="24"/>
          <w:szCs w:val="24"/>
          <w:lang w:eastAsia="de-DE"/>
        </w:rPr>
        <w:t xml:space="preserve"> oder</w:t>
      </w:r>
    </w:p>
    <w:p w14:paraId="745CF063" w14:textId="77777777" w:rsidR="00437B68" w:rsidRPr="00437B68" w:rsidRDefault="00437B68" w:rsidP="00437B68">
      <w:pPr>
        <w:rPr>
          <w:rFonts w:eastAsia="Times New Roman" w:cstheme="minorHAnsi"/>
          <w:sz w:val="24"/>
          <w:szCs w:val="24"/>
          <w:lang w:eastAsia="de-DE"/>
        </w:rPr>
      </w:pPr>
    </w:p>
    <w:p w14:paraId="2C7EFCBA" w14:textId="77777777" w:rsidR="00437B68" w:rsidRPr="00437B68" w:rsidRDefault="00437B68" w:rsidP="00437B68">
      <w:pPr>
        <w:rPr>
          <w:rFonts w:eastAsia="Times New Roman" w:cstheme="minorHAnsi"/>
          <w:sz w:val="24"/>
          <w:szCs w:val="24"/>
          <w:lang w:eastAsia="de-DE"/>
        </w:rPr>
      </w:pPr>
      <w:r w:rsidRPr="00437B68">
        <w:rPr>
          <w:rFonts w:eastAsia="Times New Roman" w:cstheme="minorHAnsi"/>
          <w:sz w:val="24"/>
          <w:szCs w:val="24"/>
          <w:lang w:eastAsia="de-DE"/>
        </w:rPr>
        <w:t xml:space="preserve">„Jutta &amp; the 2 </w:t>
      </w:r>
      <w:proofErr w:type="spellStart"/>
      <w:r w:rsidRPr="00437B68">
        <w:rPr>
          <w:rFonts w:eastAsia="Times New Roman" w:cstheme="minorHAnsi"/>
          <w:sz w:val="24"/>
          <w:szCs w:val="24"/>
          <w:lang w:eastAsia="de-DE"/>
        </w:rPr>
        <w:t>Daddies</w:t>
      </w:r>
      <w:proofErr w:type="spellEnd"/>
      <w:r w:rsidRPr="00437B68">
        <w:rPr>
          <w:rFonts w:eastAsia="Times New Roman" w:cstheme="minorHAnsi"/>
          <w:sz w:val="24"/>
          <w:szCs w:val="24"/>
          <w:lang w:eastAsia="de-DE"/>
        </w:rPr>
        <w:t>“ nähern sich mit ihrer musikalischen Hommage "</w:t>
      </w:r>
      <w:proofErr w:type="spellStart"/>
      <w:r w:rsidRPr="00437B68">
        <w:rPr>
          <w:rFonts w:eastAsia="Times New Roman" w:cstheme="minorHAnsi"/>
          <w:sz w:val="24"/>
          <w:szCs w:val="24"/>
          <w:lang w:eastAsia="de-DE"/>
        </w:rPr>
        <w:t>Marilyn´s</w:t>
      </w:r>
      <w:proofErr w:type="spellEnd"/>
      <w:r w:rsidRPr="00437B68">
        <w:rPr>
          <w:rFonts w:eastAsia="Times New Roman" w:cstheme="minorHAnsi"/>
          <w:sz w:val="24"/>
          <w:szCs w:val="24"/>
          <w:lang w:eastAsia="de-DE"/>
        </w:rPr>
        <w:t xml:space="preserve"> </w:t>
      </w:r>
      <w:proofErr w:type="spellStart"/>
      <w:r w:rsidRPr="00437B68">
        <w:rPr>
          <w:rFonts w:eastAsia="Times New Roman" w:cstheme="minorHAnsi"/>
          <w:sz w:val="24"/>
          <w:szCs w:val="24"/>
          <w:lang w:eastAsia="de-DE"/>
        </w:rPr>
        <w:t>calling</w:t>
      </w:r>
      <w:proofErr w:type="spellEnd"/>
      <w:r w:rsidRPr="00437B68">
        <w:rPr>
          <w:rFonts w:eastAsia="Times New Roman" w:cstheme="minorHAnsi"/>
          <w:sz w:val="24"/>
          <w:szCs w:val="24"/>
          <w:lang w:eastAsia="de-DE"/>
        </w:rPr>
        <w:t>" dem Hollywoodstar und besonders der (bis heute unterschätzten) Sängerin Marilyn Monroe.</w:t>
      </w:r>
    </w:p>
    <w:p w14:paraId="1EB241AA" w14:textId="77777777" w:rsidR="00437B68" w:rsidRPr="00437B68" w:rsidRDefault="00437B68" w:rsidP="00437B68">
      <w:pPr>
        <w:rPr>
          <w:rFonts w:eastAsia="Times New Roman" w:cstheme="minorHAnsi"/>
          <w:sz w:val="24"/>
          <w:szCs w:val="24"/>
          <w:lang w:eastAsia="de-DE"/>
        </w:rPr>
      </w:pPr>
    </w:p>
    <w:p w14:paraId="378DE549" w14:textId="77777777" w:rsidR="00437B68" w:rsidRPr="00437B68" w:rsidRDefault="00437B68" w:rsidP="00437B68">
      <w:pPr>
        <w:rPr>
          <w:rFonts w:eastAsia="Times New Roman" w:cstheme="minorHAnsi"/>
          <w:sz w:val="24"/>
          <w:szCs w:val="24"/>
          <w:lang w:eastAsia="de-DE"/>
        </w:rPr>
      </w:pPr>
      <w:r w:rsidRPr="00437B68">
        <w:rPr>
          <w:rFonts w:eastAsia="Times New Roman" w:cstheme="minorHAnsi"/>
          <w:sz w:val="24"/>
          <w:szCs w:val="24"/>
          <w:lang w:eastAsia="de-DE"/>
        </w:rPr>
        <w:t xml:space="preserve">Dafür kondensieren sie die großen aufwändigen Arrangements der Songs aus den Filmen der Monroe, wie (natürlich) "I </w:t>
      </w:r>
      <w:proofErr w:type="spellStart"/>
      <w:r w:rsidRPr="00437B68">
        <w:rPr>
          <w:rFonts w:eastAsia="Times New Roman" w:cstheme="minorHAnsi"/>
          <w:sz w:val="24"/>
          <w:szCs w:val="24"/>
          <w:lang w:eastAsia="de-DE"/>
        </w:rPr>
        <w:t>wanna</w:t>
      </w:r>
      <w:proofErr w:type="spellEnd"/>
      <w:r w:rsidRPr="00437B68">
        <w:rPr>
          <w:rFonts w:eastAsia="Times New Roman" w:cstheme="minorHAnsi"/>
          <w:sz w:val="24"/>
          <w:szCs w:val="24"/>
          <w:lang w:eastAsia="de-DE"/>
        </w:rPr>
        <w:t xml:space="preserve"> </w:t>
      </w:r>
      <w:proofErr w:type="spellStart"/>
      <w:r w:rsidRPr="00437B68">
        <w:rPr>
          <w:rFonts w:eastAsia="Times New Roman" w:cstheme="minorHAnsi"/>
          <w:sz w:val="24"/>
          <w:szCs w:val="24"/>
          <w:lang w:eastAsia="de-DE"/>
        </w:rPr>
        <w:t>be</w:t>
      </w:r>
      <w:proofErr w:type="spellEnd"/>
      <w:r w:rsidRPr="00437B68">
        <w:rPr>
          <w:rFonts w:eastAsia="Times New Roman" w:cstheme="minorHAnsi"/>
          <w:sz w:val="24"/>
          <w:szCs w:val="24"/>
          <w:lang w:eastAsia="de-DE"/>
        </w:rPr>
        <w:t xml:space="preserve"> </w:t>
      </w:r>
      <w:proofErr w:type="spellStart"/>
      <w:r w:rsidRPr="00437B68">
        <w:rPr>
          <w:rFonts w:eastAsia="Times New Roman" w:cstheme="minorHAnsi"/>
          <w:sz w:val="24"/>
          <w:szCs w:val="24"/>
          <w:lang w:eastAsia="de-DE"/>
        </w:rPr>
        <w:t>loved</w:t>
      </w:r>
      <w:proofErr w:type="spellEnd"/>
      <w:r w:rsidRPr="00437B68">
        <w:rPr>
          <w:rFonts w:eastAsia="Times New Roman" w:cstheme="minorHAnsi"/>
          <w:sz w:val="24"/>
          <w:szCs w:val="24"/>
          <w:lang w:eastAsia="de-DE"/>
        </w:rPr>
        <w:t xml:space="preserve"> </w:t>
      </w:r>
      <w:proofErr w:type="spellStart"/>
      <w:r w:rsidRPr="00437B68">
        <w:rPr>
          <w:rFonts w:eastAsia="Times New Roman" w:cstheme="minorHAnsi"/>
          <w:sz w:val="24"/>
          <w:szCs w:val="24"/>
          <w:lang w:eastAsia="de-DE"/>
        </w:rPr>
        <w:t>by</w:t>
      </w:r>
      <w:proofErr w:type="spellEnd"/>
      <w:r w:rsidRPr="00437B68">
        <w:rPr>
          <w:rFonts w:eastAsia="Times New Roman" w:cstheme="minorHAnsi"/>
          <w:sz w:val="24"/>
          <w:szCs w:val="24"/>
          <w:lang w:eastAsia="de-DE"/>
        </w:rPr>
        <w:t xml:space="preserve"> </w:t>
      </w:r>
      <w:proofErr w:type="spellStart"/>
      <w:r w:rsidRPr="00437B68">
        <w:rPr>
          <w:rFonts w:eastAsia="Times New Roman" w:cstheme="minorHAnsi"/>
          <w:sz w:val="24"/>
          <w:szCs w:val="24"/>
          <w:lang w:eastAsia="de-DE"/>
        </w:rPr>
        <w:t>you</w:t>
      </w:r>
      <w:proofErr w:type="spellEnd"/>
      <w:r w:rsidRPr="00437B68">
        <w:rPr>
          <w:rFonts w:eastAsia="Times New Roman" w:cstheme="minorHAnsi"/>
          <w:sz w:val="24"/>
          <w:szCs w:val="24"/>
          <w:lang w:eastAsia="de-DE"/>
        </w:rPr>
        <w:t xml:space="preserve">", "Diamonds </w:t>
      </w:r>
      <w:proofErr w:type="spellStart"/>
      <w:r w:rsidRPr="00437B68">
        <w:rPr>
          <w:rFonts w:eastAsia="Times New Roman" w:cstheme="minorHAnsi"/>
          <w:sz w:val="24"/>
          <w:szCs w:val="24"/>
          <w:lang w:eastAsia="de-DE"/>
        </w:rPr>
        <w:t>are</w:t>
      </w:r>
      <w:proofErr w:type="spellEnd"/>
      <w:r w:rsidRPr="00437B68">
        <w:rPr>
          <w:rFonts w:eastAsia="Times New Roman" w:cstheme="minorHAnsi"/>
          <w:sz w:val="24"/>
          <w:szCs w:val="24"/>
          <w:lang w:eastAsia="de-DE"/>
        </w:rPr>
        <w:t xml:space="preserve"> a </w:t>
      </w:r>
      <w:proofErr w:type="spellStart"/>
      <w:r w:rsidRPr="00437B68">
        <w:rPr>
          <w:rFonts w:eastAsia="Times New Roman" w:cstheme="minorHAnsi"/>
          <w:sz w:val="24"/>
          <w:szCs w:val="24"/>
          <w:lang w:eastAsia="de-DE"/>
        </w:rPr>
        <w:t>girl´s</w:t>
      </w:r>
      <w:proofErr w:type="spellEnd"/>
      <w:r w:rsidRPr="00437B68">
        <w:rPr>
          <w:rFonts w:eastAsia="Times New Roman" w:cstheme="minorHAnsi"/>
          <w:sz w:val="24"/>
          <w:szCs w:val="24"/>
          <w:lang w:eastAsia="de-DE"/>
        </w:rPr>
        <w:t xml:space="preserve"> </w:t>
      </w:r>
      <w:proofErr w:type="spellStart"/>
      <w:r w:rsidRPr="00437B68">
        <w:rPr>
          <w:rFonts w:eastAsia="Times New Roman" w:cstheme="minorHAnsi"/>
          <w:sz w:val="24"/>
          <w:szCs w:val="24"/>
          <w:lang w:eastAsia="de-DE"/>
        </w:rPr>
        <w:t>best</w:t>
      </w:r>
      <w:proofErr w:type="spellEnd"/>
      <w:r w:rsidRPr="00437B68">
        <w:rPr>
          <w:rFonts w:eastAsia="Times New Roman" w:cstheme="minorHAnsi"/>
          <w:sz w:val="24"/>
          <w:szCs w:val="24"/>
          <w:lang w:eastAsia="de-DE"/>
        </w:rPr>
        <w:t xml:space="preserve"> friend" oder "River </w:t>
      </w:r>
      <w:proofErr w:type="spellStart"/>
      <w:r w:rsidRPr="00437B68">
        <w:rPr>
          <w:rFonts w:eastAsia="Times New Roman" w:cstheme="minorHAnsi"/>
          <w:sz w:val="24"/>
          <w:szCs w:val="24"/>
          <w:lang w:eastAsia="de-DE"/>
        </w:rPr>
        <w:t>of</w:t>
      </w:r>
      <w:proofErr w:type="spellEnd"/>
      <w:r w:rsidRPr="00437B68">
        <w:rPr>
          <w:rFonts w:eastAsia="Times New Roman" w:cstheme="minorHAnsi"/>
          <w:sz w:val="24"/>
          <w:szCs w:val="24"/>
          <w:lang w:eastAsia="de-DE"/>
        </w:rPr>
        <w:t xml:space="preserve"> </w:t>
      </w:r>
      <w:proofErr w:type="spellStart"/>
      <w:r w:rsidRPr="00437B68">
        <w:rPr>
          <w:rFonts w:eastAsia="Times New Roman" w:cstheme="minorHAnsi"/>
          <w:sz w:val="24"/>
          <w:szCs w:val="24"/>
          <w:lang w:eastAsia="de-DE"/>
        </w:rPr>
        <w:t>no</w:t>
      </w:r>
      <w:proofErr w:type="spellEnd"/>
      <w:r w:rsidRPr="00437B68">
        <w:rPr>
          <w:rFonts w:eastAsia="Times New Roman" w:cstheme="minorHAnsi"/>
          <w:sz w:val="24"/>
          <w:szCs w:val="24"/>
          <w:lang w:eastAsia="de-DE"/>
        </w:rPr>
        <w:t xml:space="preserve"> </w:t>
      </w:r>
      <w:proofErr w:type="spellStart"/>
      <w:r w:rsidRPr="00437B68">
        <w:rPr>
          <w:rFonts w:eastAsia="Times New Roman" w:cstheme="minorHAnsi"/>
          <w:sz w:val="24"/>
          <w:szCs w:val="24"/>
          <w:lang w:eastAsia="de-DE"/>
        </w:rPr>
        <w:t>return</w:t>
      </w:r>
      <w:proofErr w:type="spellEnd"/>
      <w:r w:rsidRPr="00437B68">
        <w:rPr>
          <w:rFonts w:eastAsia="Times New Roman" w:cstheme="minorHAnsi"/>
          <w:sz w:val="24"/>
          <w:szCs w:val="24"/>
          <w:lang w:eastAsia="de-DE"/>
        </w:rPr>
        <w:t xml:space="preserve">"; aber auch die unbekannteren Lieder des damals noch unbekannten Starlets. Mit Liedern wie „Material Girl“ von Madonna und „Goodbye Norma </w:t>
      </w:r>
      <w:proofErr w:type="spellStart"/>
      <w:r w:rsidRPr="00437B68">
        <w:rPr>
          <w:rFonts w:eastAsia="Times New Roman" w:cstheme="minorHAnsi"/>
          <w:sz w:val="24"/>
          <w:szCs w:val="24"/>
          <w:lang w:eastAsia="de-DE"/>
        </w:rPr>
        <w:t>Jeane</w:t>
      </w:r>
      <w:proofErr w:type="spellEnd"/>
      <w:r w:rsidRPr="00437B68">
        <w:rPr>
          <w:rFonts w:eastAsia="Times New Roman" w:cstheme="minorHAnsi"/>
          <w:sz w:val="24"/>
          <w:szCs w:val="24"/>
          <w:lang w:eastAsia="de-DE"/>
        </w:rPr>
        <w:t>“ von Elton John in der deutschen Version von Udo Lindenberg zeigen sie, wie prägend die Ikone bis heute ist.</w:t>
      </w:r>
    </w:p>
    <w:p w14:paraId="59A1E2C8" w14:textId="77777777" w:rsidR="00437B68" w:rsidRPr="00437B68" w:rsidRDefault="00437B68" w:rsidP="00437B68">
      <w:pPr>
        <w:rPr>
          <w:rFonts w:eastAsia="Times New Roman" w:cstheme="minorHAnsi"/>
          <w:sz w:val="24"/>
          <w:szCs w:val="24"/>
          <w:lang w:eastAsia="de-DE"/>
        </w:rPr>
      </w:pPr>
    </w:p>
    <w:p w14:paraId="3285F484" w14:textId="77777777" w:rsidR="00437B68" w:rsidRPr="00437B68" w:rsidRDefault="00437B68" w:rsidP="00437B68">
      <w:pPr>
        <w:rPr>
          <w:rFonts w:eastAsia="Times New Roman" w:cstheme="minorHAnsi"/>
          <w:sz w:val="24"/>
          <w:szCs w:val="24"/>
          <w:lang w:eastAsia="de-DE"/>
        </w:rPr>
      </w:pPr>
      <w:r w:rsidRPr="00437B68">
        <w:rPr>
          <w:rFonts w:eastAsia="Times New Roman" w:cstheme="minorHAnsi"/>
          <w:sz w:val="24"/>
          <w:szCs w:val="24"/>
          <w:lang w:val="en-US" w:eastAsia="de-DE"/>
        </w:rPr>
        <w:t xml:space="preserve">„Marilyn’s calling“ </w:t>
      </w:r>
      <w:proofErr w:type="spellStart"/>
      <w:r w:rsidRPr="00437B68">
        <w:rPr>
          <w:rFonts w:eastAsia="Times New Roman" w:cstheme="minorHAnsi"/>
          <w:sz w:val="24"/>
          <w:szCs w:val="24"/>
          <w:lang w:val="en-US" w:eastAsia="de-DE"/>
        </w:rPr>
        <w:t>ist</w:t>
      </w:r>
      <w:proofErr w:type="spellEnd"/>
      <w:r w:rsidRPr="00437B68">
        <w:rPr>
          <w:rFonts w:eastAsia="Times New Roman" w:cstheme="minorHAnsi"/>
          <w:sz w:val="24"/>
          <w:szCs w:val="24"/>
          <w:lang w:val="en-US" w:eastAsia="de-DE"/>
        </w:rPr>
        <w:t xml:space="preserve"> </w:t>
      </w:r>
      <w:proofErr w:type="spellStart"/>
      <w:r w:rsidRPr="00437B68">
        <w:rPr>
          <w:rFonts w:eastAsia="Times New Roman" w:cstheme="minorHAnsi"/>
          <w:sz w:val="24"/>
          <w:szCs w:val="24"/>
          <w:lang w:val="en-US" w:eastAsia="de-DE"/>
        </w:rPr>
        <w:t>keine</w:t>
      </w:r>
      <w:proofErr w:type="spellEnd"/>
      <w:r w:rsidRPr="00437B68">
        <w:rPr>
          <w:rFonts w:eastAsia="Times New Roman" w:cstheme="minorHAnsi"/>
          <w:sz w:val="24"/>
          <w:szCs w:val="24"/>
          <w:lang w:val="en-US" w:eastAsia="de-DE"/>
        </w:rPr>
        <w:t xml:space="preserve"> Double Show. </w:t>
      </w:r>
      <w:r w:rsidRPr="00437B68">
        <w:rPr>
          <w:rFonts w:eastAsia="Times New Roman" w:cstheme="minorHAnsi"/>
          <w:sz w:val="24"/>
          <w:szCs w:val="24"/>
          <w:lang w:eastAsia="de-DE"/>
        </w:rPr>
        <w:t>Dieses intelligente und feine Programm ist eine Verbeugung vor der Künstlerin Marilyn Monroe - ein Solitär in der Kleinkunst.</w:t>
      </w:r>
    </w:p>
    <w:p w14:paraId="580227F8" w14:textId="77777777" w:rsidR="00437B68" w:rsidRPr="00437B68" w:rsidRDefault="00437B68" w:rsidP="00437B68">
      <w:pPr>
        <w:rPr>
          <w:rFonts w:eastAsia="Times New Roman" w:cstheme="minorHAnsi"/>
          <w:sz w:val="24"/>
          <w:szCs w:val="24"/>
          <w:lang w:eastAsia="de-DE"/>
        </w:rPr>
      </w:pPr>
    </w:p>
    <w:p w14:paraId="4D90BA04" w14:textId="4014B314" w:rsidR="00CF6C9C" w:rsidRPr="00156D6C" w:rsidRDefault="00437B68" w:rsidP="00437B68">
      <w:pPr>
        <w:rPr>
          <w:rFonts w:cstheme="minorHAnsi"/>
        </w:rPr>
      </w:pPr>
      <w:r w:rsidRPr="00437B68">
        <w:rPr>
          <w:rFonts w:eastAsia="Times New Roman" w:cstheme="minorHAnsi"/>
          <w:sz w:val="24"/>
          <w:szCs w:val="24"/>
          <w:lang w:eastAsia="de-DE"/>
        </w:rPr>
        <w:t xml:space="preserve">Jenseits der abgedroschenen Klischees des armen Opfers und der dummen Blondine lassen „Jutta &amp; the 2 </w:t>
      </w:r>
      <w:proofErr w:type="spellStart"/>
      <w:r w:rsidRPr="00437B68">
        <w:rPr>
          <w:rFonts w:eastAsia="Times New Roman" w:cstheme="minorHAnsi"/>
          <w:sz w:val="24"/>
          <w:szCs w:val="24"/>
          <w:lang w:eastAsia="de-DE"/>
        </w:rPr>
        <w:t>Daddies</w:t>
      </w:r>
      <w:proofErr w:type="spellEnd"/>
      <w:r w:rsidRPr="00437B68">
        <w:rPr>
          <w:rFonts w:eastAsia="Times New Roman" w:cstheme="minorHAnsi"/>
          <w:sz w:val="24"/>
          <w:szCs w:val="24"/>
          <w:lang w:eastAsia="de-DE"/>
        </w:rPr>
        <w:t>“ mit den Songs das außergewöhnliche Talent und die ganz besondere Ausstrahlung der Sängerin und Schauspielerin lebendig werden. Den Rahmen des Programms setzen sie mit überraschenden Facts &amp; Stories aus Marilyn Monroes Biografie und Karriere und nehmen die Zuschauer mit auf eine bezaubernde und sehr unterhaltsame musikalische Reise.</w:t>
      </w:r>
      <w:r>
        <w:rPr>
          <w:rFonts w:eastAsia="Times New Roman" w:cstheme="minorHAnsi"/>
          <w:sz w:val="24"/>
          <w:szCs w:val="24"/>
          <w:lang w:eastAsia="de-DE"/>
        </w:rPr>
        <w:br/>
      </w:r>
      <w:r>
        <w:rPr>
          <w:rFonts w:eastAsia="Times New Roman" w:cstheme="minorHAnsi"/>
          <w:sz w:val="24"/>
          <w:szCs w:val="24"/>
          <w:lang w:eastAsia="de-DE"/>
        </w:rPr>
        <w:br/>
      </w:r>
      <w:r w:rsidR="00CF6C9C" w:rsidRPr="00156D6C">
        <w:rPr>
          <w:rFonts w:cstheme="minorHAnsi"/>
        </w:rPr>
        <w:t>Kassenöffnung: 17 Uhr | Zelteinlass: 19:</w:t>
      </w:r>
      <w:r>
        <w:rPr>
          <w:rFonts w:cstheme="minorHAnsi"/>
        </w:rPr>
        <w:t>4</w:t>
      </w:r>
      <w:r w:rsidR="00CF6C9C" w:rsidRPr="00156D6C">
        <w:rPr>
          <w:rFonts w:cstheme="minorHAnsi"/>
        </w:rPr>
        <w:t xml:space="preserve">5 Uhr | Beginn: </w:t>
      </w:r>
      <w:r>
        <w:rPr>
          <w:rFonts w:cstheme="minorHAnsi"/>
        </w:rPr>
        <w:t>20</w:t>
      </w:r>
      <w:r w:rsidR="00CF6C9C" w:rsidRPr="00156D6C">
        <w:rPr>
          <w:rFonts w:cstheme="minorHAnsi"/>
        </w:rPr>
        <w:t>:</w:t>
      </w:r>
      <w:r>
        <w:rPr>
          <w:rFonts w:cstheme="minorHAnsi"/>
        </w:rPr>
        <w:t>0</w:t>
      </w:r>
      <w:r w:rsidR="00CF6C9C" w:rsidRPr="00156D6C">
        <w:rPr>
          <w:rFonts w:cstheme="minorHAnsi"/>
        </w:rPr>
        <w:t>0 Uhr</w:t>
      </w:r>
      <w:r w:rsidR="00CF6C9C" w:rsidRPr="00156D6C">
        <w:rPr>
          <w:rFonts w:cstheme="minorHAnsi"/>
        </w:rPr>
        <w:br/>
      </w:r>
      <w:r w:rsidR="008A55E5" w:rsidRPr="00156D6C">
        <w:rPr>
          <w:rFonts w:cstheme="minorHAnsi"/>
        </w:rPr>
        <w:t>Ab ca. 21:</w:t>
      </w:r>
      <w:r>
        <w:rPr>
          <w:rFonts w:cstheme="minorHAnsi"/>
        </w:rPr>
        <w:t>45</w:t>
      </w:r>
      <w:r w:rsidR="008A55E5" w:rsidRPr="00156D6C">
        <w:rPr>
          <w:rFonts w:cstheme="minorHAnsi"/>
        </w:rPr>
        <w:t xml:space="preserve"> Uhr spielet die Louis Trinker Band auf unserer Musikbühne. Eintritt frei.</w:t>
      </w:r>
    </w:p>
    <w:p w14:paraId="443CFF00" w14:textId="31FCFF4D" w:rsidR="00CF6C9C" w:rsidRPr="00156D6C" w:rsidRDefault="00CF6C9C" w:rsidP="00CF6C9C">
      <w:pPr>
        <w:rPr>
          <w:rFonts w:cstheme="minorHAnsi"/>
          <w:sz w:val="20"/>
        </w:rPr>
      </w:pPr>
      <w:r w:rsidRPr="00156D6C">
        <w:rPr>
          <w:rFonts w:cstheme="minorHAnsi"/>
        </w:rPr>
        <w:lastRenderedPageBreak/>
        <w:t xml:space="preserve">Karten zum Preis von </w:t>
      </w:r>
      <w:proofErr w:type="spellStart"/>
      <w:r w:rsidRPr="00156D6C">
        <w:rPr>
          <w:rFonts w:cstheme="minorHAnsi"/>
        </w:rPr>
        <w:t>Vvk</w:t>
      </w:r>
      <w:proofErr w:type="spellEnd"/>
      <w:r w:rsidRPr="00156D6C">
        <w:rPr>
          <w:rFonts w:cstheme="minorHAnsi"/>
        </w:rPr>
        <w:t xml:space="preserve"> 2</w:t>
      </w:r>
      <w:r w:rsidR="00437B68">
        <w:rPr>
          <w:rFonts w:cstheme="minorHAnsi"/>
        </w:rPr>
        <w:t>2</w:t>
      </w:r>
      <w:r w:rsidRPr="00156D6C">
        <w:rPr>
          <w:rFonts w:cstheme="minorHAnsi"/>
        </w:rPr>
        <w:t>,00 € zzgl. Gebühren und nähere Informationen zu allen Veranstaltungen des „Zeltspektakels Walldorf bei der Grillhütte am Tierpark Walldorf in der Schwetzinger Straße 9</w:t>
      </w:r>
      <w:r w:rsidR="00437B68">
        <w:rPr>
          <w:rFonts w:cstheme="minorHAnsi"/>
        </w:rPr>
        <w:t>9</w:t>
      </w:r>
      <w:r w:rsidRPr="00156D6C">
        <w:rPr>
          <w:rFonts w:cstheme="minorHAnsi"/>
        </w:rPr>
        <w:t xml:space="preserve"> in Walldorf, gibt es im Internet unter </w:t>
      </w:r>
      <w:hyperlink r:id="rId6" w:history="1">
        <w:r w:rsidRPr="00156D6C">
          <w:rPr>
            <w:rStyle w:val="Hyperlink"/>
            <w:rFonts w:cstheme="minorHAnsi"/>
            <w:color w:val="auto"/>
          </w:rPr>
          <w:t>www.zeltspektakel.info</w:t>
        </w:r>
      </w:hyperlink>
      <w:r w:rsidRPr="00156D6C">
        <w:rPr>
          <w:rFonts w:cstheme="minorHAnsi"/>
        </w:rPr>
        <w:t xml:space="preserve">, </w:t>
      </w:r>
      <w:hyperlink r:id="rId7" w:history="1">
        <w:r w:rsidRPr="00156D6C">
          <w:rPr>
            <w:rStyle w:val="Hyperlink"/>
            <w:rFonts w:cstheme="minorHAnsi"/>
            <w:color w:val="auto"/>
          </w:rPr>
          <w:t>www.reservix.de</w:t>
        </w:r>
      </w:hyperlink>
      <w:r w:rsidRPr="00156D6C">
        <w:rPr>
          <w:rFonts w:cstheme="minorHAnsi"/>
        </w:rPr>
        <w:t xml:space="preserve"> </w:t>
      </w:r>
    </w:p>
    <w:p w14:paraId="0F93BDBD" w14:textId="77777777" w:rsidR="001A1820" w:rsidRPr="00156D6C" w:rsidRDefault="001A1820">
      <w:pPr>
        <w:rPr>
          <w:rFonts w:cstheme="minorHAnsi"/>
        </w:rPr>
      </w:pPr>
    </w:p>
    <w:sectPr w:rsidR="001A1820" w:rsidRPr="00156D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633"/>
    <w:rsid w:val="00156D6C"/>
    <w:rsid w:val="001A1820"/>
    <w:rsid w:val="00341932"/>
    <w:rsid w:val="00437B68"/>
    <w:rsid w:val="00792633"/>
    <w:rsid w:val="008A55E5"/>
    <w:rsid w:val="00CF6C9C"/>
    <w:rsid w:val="00D358A3"/>
    <w:rsid w:val="00E36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BEBF60"/>
  <w15:chartTrackingRefBased/>
  <w15:docId w15:val="{519D9C17-571A-492E-9EF5-72F7E3555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2">
    <w:name w:val="heading 2"/>
    <w:basedOn w:val="Standard"/>
    <w:link w:val="berschrift2Zchn"/>
    <w:uiPriority w:val="9"/>
    <w:qFormat/>
    <w:rsid w:val="0079263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rsid w:val="00792633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paragraph" w:customStyle="1" w:styleId="bodytext">
    <w:name w:val="bodytext"/>
    <w:basedOn w:val="Standard"/>
    <w:rsid w:val="007926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styleId="Hyperlink">
    <w:name w:val="Hyperlink"/>
    <w:rsid w:val="00CF6C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402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78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5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6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reservix.d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zeltspektakel.info/" TargetMode="External"/><Relationship Id="rId5" Type="http://schemas.openxmlformats.org/officeDocument/2006/relationships/image" Target="media/image2.em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289</Words>
  <Characters>1824</Characters>
  <Application>Microsoft Office Word</Application>
  <DocSecurity>0</DocSecurity>
  <Lines>15</Lines>
  <Paragraphs>4</Paragraphs>
  <ScaleCrop>false</ScaleCrop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Toni Lang</dc:creator>
  <cp:keywords/>
  <dc:description/>
  <cp:lastModifiedBy>Jürgen Vogel</cp:lastModifiedBy>
  <cp:revision>4</cp:revision>
  <dcterms:created xsi:type="dcterms:W3CDTF">2023-07-09T14:54:00Z</dcterms:created>
  <dcterms:modified xsi:type="dcterms:W3CDTF">2023-07-09T15:02:00Z</dcterms:modified>
</cp:coreProperties>
</file>